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33E44" w14:textId="77777777" w:rsidR="006C0F82" w:rsidRPr="00CC1230" w:rsidRDefault="006C0F82" w:rsidP="008054EC">
      <w:pPr>
        <w:rPr>
          <w:rFonts w:ascii="Calibri" w:hAnsi="Calibri" w:cs="Calibri"/>
          <w:sz w:val="22"/>
          <w:szCs w:val="22"/>
        </w:rPr>
      </w:pPr>
      <w:r w:rsidRPr="00CC1230">
        <w:rPr>
          <w:rFonts w:ascii="Calibri" w:hAnsi="Calibri" w:cs="Calibri"/>
          <w:sz w:val="22"/>
          <w:szCs w:val="22"/>
        </w:rPr>
        <w:t>Pawilon Czterech Kopuł Muzeum Sztuki Współczesnej</w:t>
      </w:r>
    </w:p>
    <w:p w14:paraId="10933362" w14:textId="11E7EA8C" w:rsidR="006C0F82" w:rsidRPr="00CC1230" w:rsidRDefault="006C0F82" w:rsidP="008054EC">
      <w:pPr>
        <w:rPr>
          <w:rFonts w:ascii="Calibri" w:hAnsi="Calibri" w:cs="Calibri"/>
          <w:sz w:val="22"/>
          <w:szCs w:val="22"/>
        </w:rPr>
      </w:pPr>
      <w:r w:rsidRPr="00CC1230">
        <w:rPr>
          <w:rFonts w:ascii="Calibri" w:hAnsi="Calibri" w:cs="Calibri"/>
          <w:sz w:val="22"/>
          <w:szCs w:val="22"/>
        </w:rPr>
        <w:t>Oddział Muzeum Narodowego we Wrocławiu</w:t>
      </w:r>
    </w:p>
    <w:p w14:paraId="5A13071B" w14:textId="77777777" w:rsidR="006C0F82" w:rsidRPr="00CC1230" w:rsidRDefault="006C0F82" w:rsidP="008054EC">
      <w:pPr>
        <w:rPr>
          <w:rFonts w:ascii="Calibri" w:hAnsi="Calibri" w:cs="Calibri"/>
          <w:sz w:val="22"/>
          <w:szCs w:val="22"/>
        </w:rPr>
      </w:pPr>
    </w:p>
    <w:p w14:paraId="4309F324" w14:textId="5C7AF62F" w:rsidR="008054EC" w:rsidRPr="00CC1230" w:rsidRDefault="008054EC" w:rsidP="006C0F82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CC1230">
        <w:rPr>
          <w:rFonts w:ascii="Calibri" w:hAnsi="Calibri" w:cs="Calibri"/>
          <w:b/>
          <w:bCs/>
          <w:sz w:val="22"/>
          <w:szCs w:val="22"/>
        </w:rPr>
        <w:t>Alina Szapocznikow. Przesilenia</w:t>
      </w:r>
    </w:p>
    <w:p w14:paraId="6FC191C1" w14:textId="718E32E2" w:rsidR="008054EC" w:rsidRPr="00CC1230" w:rsidRDefault="008054EC" w:rsidP="006C0F82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CC1230">
        <w:rPr>
          <w:rFonts w:ascii="Calibri" w:hAnsi="Calibri" w:cs="Calibri"/>
          <w:b/>
          <w:bCs/>
          <w:sz w:val="22"/>
          <w:szCs w:val="22"/>
        </w:rPr>
        <w:t>październik 2027 – luty 2028</w:t>
      </w:r>
    </w:p>
    <w:p w14:paraId="3FFB38AC" w14:textId="7BDFDF34" w:rsidR="008054EC" w:rsidRPr="00CC1230" w:rsidRDefault="006C0F82" w:rsidP="008054EC">
      <w:pPr>
        <w:rPr>
          <w:rFonts w:ascii="Calibri" w:hAnsi="Calibri" w:cs="Calibri"/>
          <w:sz w:val="22"/>
          <w:szCs w:val="22"/>
        </w:rPr>
      </w:pPr>
      <w:r w:rsidRPr="00CC1230">
        <w:rPr>
          <w:rFonts w:ascii="Calibri" w:hAnsi="Calibri" w:cs="Calibri"/>
          <w:sz w:val="22"/>
          <w:szCs w:val="22"/>
        </w:rPr>
        <w:t>Kuratorka: Małgorzata Micuła</w:t>
      </w:r>
    </w:p>
    <w:p w14:paraId="0F5B2123" w14:textId="77777777" w:rsidR="006C0F82" w:rsidRPr="00CC1230" w:rsidRDefault="006C0F82" w:rsidP="008054EC">
      <w:pPr>
        <w:rPr>
          <w:rFonts w:ascii="Calibri" w:hAnsi="Calibri" w:cs="Calibri"/>
          <w:sz w:val="22"/>
          <w:szCs w:val="22"/>
        </w:rPr>
      </w:pPr>
    </w:p>
    <w:p w14:paraId="2A84D4A3" w14:textId="35BD772B" w:rsidR="006C0F82" w:rsidRPr="00CC1230" w:rsidRDefault="006C0F82" w:rsidP="008054EC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CC1230">
        <w:rPr>
          <w:rFonts w:ascii="Calibri" w:hAnsi="Calibri" w:cs="Calibri"/>
          <w:b/>
          <w:bCs/>
          <w:sz w:val="22"/>
          <w:szCs w:val="22"/>
        </w:rPr>
        <w:t>Retrospektywna wystawa jednej z najoryginalniejszych polskich artystek i zarazem pierwszy pełny pokaz prac jej autorstwa pochodzących z kolekcji Muzeum Narodowego we Wrocławiu. Ekspozycja jest kolejną odsłoną realizowanego od kilku lat w Pawilonie Czterech Kopuł Oddziale Muzeum Narodowego we Wrocławiu projektu wystawienniczego poświęconego wybitnym polskim rzeźbiarkom.</w:t>
      </w:r>
    </w:p>
    <w:p w14:paraId="7001859B" w14:textId="4246799D" w:rsidR="008054EC" w:rsidRPr="00CC1230" w:rsidRDefault="006C0F82" w:rsidP="008054E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C1230">
        <w:rPr>
          <w:rFonts w:ascii="Calibri" w:hAnsi="Calibri" w:cs="Calibri"/>
          <w:sz w:val="22"/>
          <w:szCs w:val="22"/>
        </w:rPr>
        <w:t>Setna</w:t>
      </w:r>
      <w:r w:rsidR="008054EC" w:rsidRPr="00CC1230">
        <w:rPr>
          <w:rFonts w:ascii="Calibri" w:hAnsi="Calibri" w:cs="Calibri"/>
          <w:sz w:val="22"/>
          <w:szCs w:val="22"/>
        </w:rPr>
        <w:t xml:space="preserve"> </w:t>
      </w:r>
      <w:r w:rsidR="005937BC">
        <w:rPr>
          <w:rFonts w:ascii="Calibri" w:hAnsi="Calibri" w:cs="Calibri"/>
          <w:sz w:val="22"/>
          <w:szCs w:val="22"/>
        </w:rPr>
        <w:t xml:space="preserve">rocznica </w:t>
      </w:r>
      <w:r w:rsidR="008054EC" w:rsidRPr="00CC1230">
        <w:rPr>
          <w:rFonts w:ascii="Calibri" w:hAnsi="Calibri" w:cs="Calibri"/>
          <w:sz w:val="22"/>
          <w:szCs w:val="22"/>
        </w:rPr>
        <w:t>urodzin Szapocznikow, przypadając</w:t>
      </w:r>
      <w:r w:rsidRPr="00CC1230">
        <w:rPr>
          <w:rFonts w:ascii="Calibri" w:hAnsi="Calibri" w:cs="Calibri"/>
          <w:sz w:val="22"/>
          <w:szCs w:val="22"/>
        </w:rPr>
        <w:t>a</w:t>
      </w:r>
      <w:r w:rsidR="008054EC" w:rsidRPr="00CC1230">
        <w:rPr>
          <w:rFonts w:ascii="Calibri" w:hAnsi="Calibri" w:cs="Calibri"/>
          <w:sz w:val="22"/>
          <w:szCs w:val="22"/>
        </w:rPr>
        <w:t xml:space="preserve"> na 2026 rok</w:t>
      </w:r>
      <w:r w:rsidR="00B55B85" w:rsidRPr="00CC1230">
        <w:rPr>
          <w:rFonts w:ascii="Calibri" w:hAnsi="Calibri" w:cs="Calibri"/>
          <w:sz w:val="22"/>
          <w:szCs w:val="22"/>
        </w:rPr>
        <w:t>,</w:t>
      </w:r>
      <w:r w:rsidR="008054EC" w:rsidRPr="00CC1230">
        <w:rPr>
          <w:rFonts w:ascii="Calibri" w:hAnsi="Calibri" w:cs="Calibri"/>
          <w:sz w:val="22"/>
          <w:szCs w:val="22"/>
        </w:rPr>
        <w:t xml:space="preserve"> oraz obchody Sezonu Francja</w:t>
      </w:r>
      <w:r w:rsidR="00B55B85" w:rsidRPr="00CC1230">
        <w:rPr>
          <w:rFonts w:ascii="Calibri" w:hAnsi="Calibri" w:cs="Calibri"/>
          <w:sz w:val="22"/>
          <w:szCs w:val="22"/>
        </w:rPr>
        <w:t>–</w:t>
      </w:r>
      <w:r w:rsidR="008054EC" w:rsidRPr="00CC1230">
        <w:rPr>
          <w:rFonts w:ascii="Calibri" w:hAnsi="Calibri" w:cs="Calibri"/>
          <w:sz w:val="22"/>
          <w:szCs w:val="22"/>
        </w:rPr>
        <w:t xml:space="preserve">Polska </w:t>
      </w:r>
      <w:r w:rsidRPr="00CC1230">
        <w:rPr>
          <w:rFonts w:ascii="Calibri" w:hAnsi="Calibri" w:cs="Calibri"/>
          <w:sz w:val="22"/>
          <w:szCs w:val="22"/>
        </w:rPr>
        <w:t xml:space="preserve">w </w:t>
      </w:r>
      <w:r w:rsidR="008054EC" w:rsidRPr="00CC1230">
        <w:rPr>
          <w:rFonts w:ascii="Calibri" w:hAnsi="Calibri" w:cs="Calibri"/>
          <w:sz w:val="22"/>
          <w:szCs w:val="22"/>
        </w:rPr>
        <w:t>2027</w:t>
      </w:r>
      <w:r w:rsidRPr="00CC1230">
        <w:rPr>
          <w:rFonts w:ascii="Calibri" w:hAnsi="Calibri" w:cs="Calibri"/>
          <w:sz w:val="22"/>
          <w:szCs w:val="22"/>
        </w:rPr>
        <w:t xml:space="preserve"> roku</w:t>
      </w:r>
      <w:r w:rsidR="008054EC" w:rsidRPr="00CC1230">
        <w:rPr>
          <w:rFonts w:ascii="Calibri" w:hAnsi="Calibri" w:cs="Calibri"/>
          <w:sz w:val="22"/>
          <w:szCs w:val="22"/>
        </w:rPr>
        <w:t xml:space="preserve"> stanowią okazję, by zaprezentować bogaty formalnie i ideowo dorobek artystki. </w:t>
      </w:r>
    </w:p>
    <w:p w14:paraId="056F8C1D" w14:textId="39FCF352" w:rsidR="008054EC" w:rsidRPr="00CC1230" w:rsidRDefault="008054EC" w:rsidP="008054E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C1230">
        <w:rPr>
          <w:rFonts w:ascii="Calibri" w:hAnsi="Calibri" w:cs="Calibri"/>
          <w:sz w:val="22"/>
          <w:szCs w:val="22"/>
        </w:rPr>
        <w:t>Celem ekspozycji – obok zaakcentowania pionierskiego wkładu Szapocznikow w rozwój współczesnych zjawisk i wrażliwości artystycznych – będzie ukazanie jej twórczości na tle politycznych i społeczno-kulturowych przemian zachodzących z dużą intensywnością w</w:t>
      </w:r>
      <w:r w:rsidR="00B55B85" w:rsidRPr="00CC1230">
        <w:rPr>
          <w:rFonts w:ascii="Calibri" w:hAnsi="Calibri" w:cs="Calibri"/>
          <w:sz w:val="22"/>
          <w:szCs w:val="22"/>
        </w:rPr>
        <w:t> </w:t>
      </w:r>
      <w:r w:rsidRPr="00CC1230">
        <w:rPr>
          <w:rFonts w:ascii="Calibri" w:hAnsi="Calibri" w:cs="Calibri"/>
          <w:sz w:val="22"/>
          <w:szCs w:val="22"/>
        </w:rPr>
        <w:t xml:space="preserve">powojennej Europie. Tytułowe przesilenia, rozumiane jako momenty przełomów, wprowadzą w układ wystawy kontekst czasu, z wyraźnymi cezurami lat 1949, 1955, 1968, które pomogą sytuować i tłumaczyć sztukę Szapocznikow w odniesieniu do rzeczywistości, w jakiej tworzyła. </w:t>
      </w:r>
    </w:p>
    <w:p w14:paraId="7C4D6A3F" w14:textId="77777777" w:rsidR="006C0F82" w:rsidRPr="00CC1230" w:rsidRDefault="008054EC" w:rsidP="008054E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C1230">
        <w:rPr>
          <w:rFonts w:ascii="Calibri" w:hAnsi="Calibri" w:cs="Calibri"/>
          <w:sz w:val="22"/>
          <w:szCs w:val="22"/>
        </w:rPr>
        <w:t xml:space="preserve">Rozpoznana przez globalną historię sztuki jako </w:t>
      </w:r>
      <w:proofErr w:type="spellStart"/>
      <w:r w:rsidRPr="00CC1230">
        <w:rPr>
          <w:rFonts w:ascii="Calibri" w:hAnsi="Calibri" w:cs="Calibri"/>
          <w:sz w:val="22"/>
          <w:szCs w:val="22"/>
        </w:rPr>
        <w:t>proto</w:t>
      </w:r>
      <w:proofErr w:type="spellEnd"/>
      <w:r w:rsidRPr="00CC1230">
        <w:rPr>
          <w:rFonts w:ascii="Calibri" w:hAnsi="Calibri" w:cs="Calibri"/>
          <w:sz w:val="22"/>
          <w:szCs w:val="22"/>
        </w:rPr>
        <w:t xml:space="preserve">-feministyczna i poddana dyskursowi emancypacyjnemu twórczość Szapocznikow zostanie pokazana na wystawie jako warunkowana także przez takie czynniki jak migracja, polityka kulturalna, zmienna dostępność do pola sztuki i sposoby obecności w nim czy związki rzeźbiarki z polską i międzynarodową sceną artystyczną. </w:t>
      </w:r>
    </w:p>
    <w:p w14:paraId="5EB58B24" w14:textId="08D884AB" w:rsidR="00CB0AC9" w:rsidRDefault="008054EC" w:rsidP="008054E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C1230">
        <w:rPr>
          <w:rFonts w:ascii="Calibri" w:hAnsi="Calibri" w:cs="Calibri"/>
          <w:sz w:val="22"/>
          <w:szCs w:val="22"/>
        </w:rPr>
        <w:t>Równolegle ekspozycja przedstawiać będzie Szapocznikow jako czynną uczestniczkę przemian w obrębie medium rzeźbiarskiego, do którego przywiązanie deklarowała przez całą drogę twórczą, nie unikając konfrontacji z tradycją i wywierając znaczący wpływ na jego rozwój od połowy lat 50. XX w.</w:t>
      </w:r>
    </w:p>
    <w:p w14:paraId="100B80C8" w14:textId="02FD63A8" w:rsidR="00B14600" w:rsidRDefault="00B14600" w:rsidP="008054E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Fot.</w:t>
      </w:r>
    </w:p>
    <w:p w14:paraId="5DCDB7AD" w14:textId="2826D0DE" w:rsidR="00B14600" w:rsidRDefault="00B14600" w:rsidP="008054E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14600">
        <w:rPr>
          <w:rFonts w:ascii="Calibri" w:hAnsi="Calibri" w:cs="Calibri"/>
          <w:sz w:val="22"/>
          <w:szCs w:val="22"/>
        </w:rPr>
        <w:t>Alina Szapocznikow</w:t>
      </w:r>
      <w:r>
        <w:rPr>
          <w:rFonts w:ascii="Calibri" w:hAnsi="Calibri" w:cs="Calibri"/>
          <w:sz w:val="22"/>
          <w:szCs w:val="22"/>
        </w:rPr>
        <w:t xml:space="preserve">, </w:t>
      </w:r>
      <w:r w:rsidRPr="00B14600">
        <w:rPr>
          <w:rFonts w:ascii="Calibri" w:hAnsi="Calibri" w:cs="Calibri"/>
          <w:sz w:val="22"/>
          <w:szCs w:val="22"/>
        </w:rPr>
        <w:t>Ekshumowany</w:t>
      </w:r>
      <w:r>
        <w:rPr>
          <w:rFonts w:ascii="Calibri" w:hAnsi="Calibri" w:cs="Calibri"/>
          <w:sz w:val="22"/>
          <w:szCs w:val="22"/>
        </w:rPr>
        <w:t xml:space="preserve">, </w:t>
      </w:r>
      <w:r w:rsidRPr="00B14600">
        <w:rPr>
          <w:rFonts w:ascii="Calibri" w:hAnsi="Calibri" w:cs="Calibri"/>
          <w:sz w:val="22"/>
          <w:szCs w:val="22"/>
        </w:rPr>
        <w:t>1954</w:t>
      </w:r>
      <w:r>
        <w:rPr>
          <w:rFonts w:ascii="Calibri" w:hAnsi="Calibri" w:cs="Calibri"/>
          <w:sz w:val="22"/>
          <w:szCs w:val="22"/>
        </w:rPr>
        <w:t>-</w:t>
      </w:r>
      <w:r w:rsidRPr="00B14600">
        <w:rPr>
          <w:rFonts w:ascii="Calibri" w:hAnsi="Calibri" w:cs="Calibri"/>
          <w:sz w:val="22"/>
          <w:szCs w:val="22"/>
        </w:rPr>
        <w:t>1955</w:t>
      </w:r>
      <w:r>
        <w:rPr>
          <w:rFonts w:ascii="Calibri" w:hAnsi="Calibri" w:cs="Calibri"/>
          <w:sz w:val="22"/>
          <w:szCs w:val="22"/>
        </w:rPr>
        <w:t xml:space="preserve">; </w:t>
      </w:r>
      <w:r w:rsidRPr="00B14600">
        <w:rPr>
          <w:rFonts w:ascii="Calibri" w:hAnsi="Calibri" w:cs="Calibri"/>
          <w:sz w:val="22"/>
          <w:szCs w:val="22"/>
        </w:rPr>
        <w:t>Muzeum Narodowe we Wrocławiu</w:t>
      </w:r>
    </w:p>
    <w:p w14:paraId="0D4519B9" w14:textId="01FC0FA6" w:rsidR="00B14600" w:rsidRPr="00CC1230" w:rsidRDefault="00B14600" w:rsidP="00B1460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14600">
        <w:rPr>
          <w:rFonts w:ascii="Calibri" w:hAnsi="Calibri" w:cs="Calibri"/>
          <w:sz w:val="22"/>
          <w:szCs w:val="22"/>
        </w:rPr>
        <w:t>Alina Szapocznikow</w:t>
      </w:r>
      <w:r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Tors</w:t>
      </w:r>
      <w:r>
        <w:rPr>
          <w:rFonts w:ascii="Calibri" w:hAnsi="Calibri" w:cs="Calibri"/>
          <w:sz w:val="22"/>
          <w:szCs w:val="22"/>
        </w:rPr>
        <w:t xml:space="preserve">, </w:t>
      </w:r>
      <w:r w:rsidRPr="00B14600">
        <w:rPr>
          <w:rFonts w:ascii="Calibri" w:hAnsi="Calibri" w:cs="Calibri"/>
          <w:sz w:val="22"/>
          <w:szCs w:val="22"/>
        </w:rPr>
        <w:t>195</w:t>
      </w:r>
      <w:r>
        <w:rPr>
          <w:rFonts w:ascii="Calibri" w:hAnsi="Calibri" w:cs="Calibri"/>
          <w:sz w:val="22"/>
          <w:szCs w:val="22"/>
        </w:rPr>
        <w:t>7</w:t>
      </w:r>
      <w:r>
        <w:rPr>
          <w:rFonts w:ascii="Calibri" w:hAnsi="Calibri" w:cs="Calibri"/>
          <w:sz w:val="22"/>
          <w:szCs w:val="22"/>
        </w:rPr>
        <w:t xml:space="preserve">; </w:t>
      </w:r>
      <w:r w:rsidRPr="00B14600">
        <w:rPr>
          <w:rFonts w:ascii="Calibri" w:hAnsi="Calibri" w:cs="Calibri"/>
          <w:sz w:val="22"/>
          <w:szCs w:val="22"/>
        </w:rPr>
        <w:t>Muzeum Narodowe we Wrocławiu</w:t>
      </w:r>
    </w:p>
    <w:p w14:paraId="1165E66A" w14:textId="77777777" w:rsidR="00B14600" w:rsidRPr="00CC1230" w:rsidRDefault="00B14600" w:rsidP="008054E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B14600" w:rsidRPr="00CC1230" w:rsidSect="00B55B85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4EC"/>
    <w:rsid w:val="00082FF5"/>
    <w:rsid w:val="001B6D64"/>
    <w:rsid w:val="005937BC"/>
    <w:rsid w:val="006B448B"/>
    <w:rsid w:val="006C0F82"/>
    <w:rsid w:val="008054EC"/>
    <w:rsid w:val="00824BFD"/>
    <w:rsid w:val="008315B8"/>
    <w:rsid w:val="00945FFA"/>
    <w:rsid w:val="00A51001"/>
    <w:rsid w:val="00B14600"/>
    <w:rsid w:val="00B55B85"/>
    <w:rsid w:val="00BB743C"/>
    <w:rsid w:val="00BE7B81"/>
    <w:rsid w:val="00CB0AC9"/>
    <w:rsid w:val="00CC1230"/>
    <w:rsid w:val="00D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3029"/>
  <w15:chartTrackingRefBased/>
  <w15:docId w15:val="{97C914F5-5911-4A07-9AEE-FF206051F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54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54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54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54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54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54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54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54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54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4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54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54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54E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54E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54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54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54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54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54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54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54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54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54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54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54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54E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54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54E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54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Micuła</dc:creator>
  <cp:keywords/>
  <dc:description/>
  <cp:lastModifiedBy>Anna Kowalów</cp:lastModifiedBy>
  <cp:revision>3</cp:revision>
  <dcterms:created xsi:type="dcterms:W3CDTF">2026-06-17T13:28:00Z</dcterms:created>
  <dcterms:modified xsi:type="dcterms:W3CDTF">2026-06-22T13:32:00Z</dcterms:modified>
</cp:coreProperties>
</file>